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157" w:rsidRPr="00193E6E" w:rsidRDefault="00193E6E">
      <w:pPr>
        <w:rPr>
          <w:b/>
          <w:sz w:val="72"/>
          <w:szCs w:val="72"/>
        </w:rPr>
      </w:pPr>
      <w:r>
        <w:rPr>
          <w:b/>
          <w:noProof/>
          <w:sz w:val="72"/>
          <w:szCs w:val="72"/>
          <w:lang w:eastAsia="it-IT"/>
        </w:rPr>
        <w:drawing>
          <wp:anchor distT="0" distB="0" distL="114300" distR="114300" simplePos="0" relativeHeight="251659264" behindDoc="0" locked="0" layoutInCell="1" allowOverlap="1">
            <wp:simplePos x="0" y="0"/>
            <wp:positionH relativeFrom="column">
              <wp:posOffset>370205</wp:posOffset>
            </wp:positionH>
            <wp:positionV relativeFrom="paragraph">
              <wp:posOffset>650240</wp:posOffset>
            </wp:positionV>
            <wp:extent cx="8502650" cy="6400800"/>
            <wp:effectExtent l="19050" t="0" r="0" b="0"/>
            <wp:wrapThrough wrapText="bothSides">
              <wp:wrapPolygon edited="0">
                <wp:start x="-48" y="0"/>
                <wp:lineTo x="-48" y="21536"/>
                <wp:lineTo x="21584" y="21536"/>
                <wp:lineTo x="21584" y="0"/>
                <wp:lineTo x="-48"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8502650" cy="6400800"/>
                    </a:xfrm>
                    <a:prstGeom prst="rect">
                      <a:avLst/>
                    </a:prstGeom>
                    <a:noFill/>
                    <a:ln w="9525">
                      <a:noFill/>
                      <a:miter lim="800000"/>
                      <a:headEnd/>
                      <a:tailEnd/>
                    </a:ln>
                  </pic:spPr>
                </pic:pic>
              </a:graphicData>
            </a:graphic>
          </wp:anchor>
        </w:drawing>
      </w:r>
      <w:r w:rsidR="00D55157" w:rsidRPr="00193E6E">
        <w:rPr>
          <w:b/>
          <w:sz w:val="72"/>
          <w:szCs w:val="72"/>
        </w:rPr>
        <w:t>AREAZIONE CONTROLLATA NOTTURNA</w:t>
      </w:r>
    </w:p>
    <w:p w:rsidR="00D55157" w:rsidRDefault="00D55157"/>
    <w:p w:rsidR="00D55157" w:rsidRDefault="00D55157"/>
    <w:p w:rsidR="00D55157" w:rsidRDefault="00D55157"/>
    <w:p w:rsidR="00D55157" w:rsidRDefault="00D55157"/>
    <w:p w:rsidR="00D55157" w:rsidRDefault="00D55157"/>
    <w:p w:rsidR="00D55157" w:rsidRDefault="00741D26">
      <w:r>
        <w:rPr>
          <w:noProof/>
          <w:lang w:eastAsia="it-IT"/>
        </w:rPr>
        <w:pict>
          <v:shapetype id="_x0000_t202" coordsize="21600,21600" o:spt="202" path="m,l,21600r21600,l21600,xe">
            <v:stroke joinstyle="miter"/>
            <v:path gradientshapeok="t" o:connecttype="rect"/>
          </v:shapetype>
          <v:shape id="_x0000_s1043" type="#_x0000_t202" style="position:absolute;margin-left:-682.15pt;margin-top:.4pt;width:102.9pt;height:126.55pt;z-index:251673600" filled="f" stroked="f">
            <v:textbox inset=".5mm,.3mm,.5mm,.3mm">
              <w:txbxContent>
                <w:p w:rsidR="00741D26" w:rsidRPr="00741D26" w:rsidRDefault="00741D26" w:rsidP="00741D26">
                  <w:pPr>
                    <w:jc w:val="center"/>
                    <w:rPr>
                      <w:sz w:val="48"/>
                      <w:szCs w:val="48"/>
                    </w:rPr>
                  </w:pPr>
                  <w:r>
                    <w:rPr>
                      <w:b/>
                      <w:sz w:val="48"/>
                      <w:szCs w:val="48"/>
                    </w:rPr>
                    <w:t>INTERNO</w:t>
                  </w:r>
                  <w:r>
                    <w:rPr>
                      <w:sz w:val="48"/>
                      <w:szCs w:val="48"/>
                    </w:rPr>
                    <w:br/>
                  </w:r>
                  <w:r w:rsidRPr="00741D26">
                    <w:rPr>
                      <w:sz w:val="48"/>
                      <w:szCs w:val="48"/>
                    </w:rPr>
                    <w:t>Aria di rinnovo</w:t>
                  </w:r>
                  <w:r>
                    <w:rPr>
                      <w:sz w:val="48"/>
                      <w:szCs w:val="48"/>
                    </w:rPr>
                    <w:br/>
                  </w:r>
                  <w:r w:rsidRPr="00741D26">
                    <w:rPr>
                      <w:sz w:val="48"/>
                      <w:szCs w:val="48"/>
                    </w:rPr>
                    <w:t>fresca</w:t>
                  </w:r>
                </w:p>
              </w:txbxContent>
            </v:textbox>
          </v:shape>
        </w:pict>
      </w:r>
    </w:p>
    <w:p w:rsidR="00D55157" w:rsidRDefault="00741D26">
      <w:r>
        <w:rPr>
          <w:b/>
          <w:noProof/>
          <w:sz w:val="72"/>
          <w:szCs w:val="72"/>
          <w:lang w:eastAsia="it-IT"/>
        </w:rPr>
        <w:pict>
          <v:shape id="_x0000_s1042" type="#_x0000_t202" style="position:absolute;margin-left:662.45pt;margin-top:5.55pt;width:102.9pt;height:126.55pt;z-index:251672576" filled="f" stroked="f">
            <v:textbox inset=".5mm,.3mm,.5mm,.3mm">
              <w:txbxContent>
                <w:p w:rsidR="00741D26" w:rsidRPr="00741D26" w:rsidRDefault="00741D26" w:rsidP="00741D26">
                  <w:pPr>
                    <w:jc w:val="center"/>
                    <w:rPr>
                      <w:sz w:val="48"/>
                      <w:szCs w:val="48"/>
                    </w:rPr>
                  </w:pPr>
                  <w:r w:rsidRPr="00741D26">
                    <w:rPr>
                      <w:b/>
                      <w:sz w:val="48"/>
                      <w:szCs w:val="48"/>
                    </w:rPr>
                    <w:t>ESTERNO</w:t>
                  </w:r>
                  <w:r>
                    <w:rPr>
                      <w:sz w:val="48"/>
                      <w:szCs w:val="48"/>
                    </w:rPr>
                    <w:br/>
                  </w:r>
                  <w:r w:rsidRPr="00741D26">
                    <w:rPr>
                      <w:sz w:val="48"/>
                      <w:szCs w:val="48"/>
                    </w:rPr>
                    <w:t>Aria di rinnovo</w:t>
                  </w:r>
                  <w:r>
                    <w:rPr>
                      <w:sz w:val="48"/>
                      <w:szCs w:val="48"/>
                    </w:rPr>
                    <w:br/>
                  </w:r>
                  <w:r w:rsidRPr="00741D26">
                    <w:rPr>
                      <w:sz w:val="48"/>
                      <w:szCs w:val="48"/>
                    </w:rPr>
                    <w:t>fresca</w:t>
                  </w:r>
                </w:p>
              </w:txbxContent>
            </v:textbox>
          </v:shape>
        </w:pict>
      </w:r>
    </w:p>
    <w:p w:rsidR="00D55157" w:rsidRDefault="00D55157"/>
    <w:p w:rsidR="00D55157" w:rsidRDefault="00D55157"/>
    <w:p w:rsidR="00D55157" w:rsidRDefault="00D55157"/>
    <w:p w:rsidR="00D55157" w:rsidRDefault="00D55157"/>
    <w:p w:rsidR="00D55157" w:rsidRDefault="00D55157"/>
    <w:p w:rsidR="00D55157" w:rsidRDefault="00D55157"/>
    <w:p w:rsidR="00D55157" w:rsidRDefault="00D55157"/>
    <w:p w:rsidR="00D55157" w:rsidRDefault="00D55157"/>
    <w:p w:rsidR="00D55157" w:rsidRDefault="00193E6E">
      <w:r>
        <w:rPr>
          <w:noProof/>
          <w:sz w:val="44"/>
          <w:szCs w:val="44"/>
          <w:lang w:eastAsia="it-IT"/>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37" type="#_x0000_t38" style="position:absolute;margin-left:477.7pt;margin-top:174.25pt;width:423.7pt;height:99.65pt;rotation:90;flip:x;z-index:251668480" o:connectortype="curved" adj="-281,102646,-34447" strokeweight="1.5pt"/>
        </w:pict>
      </w:r>
    </w:p>
    <w:p w:rsidR="00D55157" w:rsidRDefault="00D55157"/>
    <w:p w:rsidR="00D55157" w:rsidRDefault="00D55157">
      <w:pPr>
        <w:rPr>
          <w:sz w:val="44"/>
          <w:szCs w:val="44"/>
        </w:rPr>
      </w:pPr>
    </w:p>
    <w:p w:rsidR="00D55157" w:rsidRDefault="00D55157">
      <w:pPr>
        <w:rPr>
          <w:sz w:val="44"/>
          <w:szCs w:val="44"/>
        </w:rPr>
      </w:pPr>
    </w:p>
    <w:p w:rsidR="00090D2B" w:rsidRDefault="00D55157">
      <w:pPr>
        <w:rPr>
          <w:sz w:val="44"/>
          <w:szCs w:val="44"/>
          <w:lang w:eastAsia="it-IT"/>
        </w:rPr>
      </w:pPr>
      <w:r w:rsidRPr="00D55157">
        <w:rPr>
          <w:sz w:val="44"/>
          <w:szCs w:val="44"/>
        </w:rPr>
        <w:t xml:space="preserve">Il sistema utilizza un </w:t>
      </w:r>
      <w:r w:rsidRPr="00D55157">
        <w:rPr>
          <w:sz w:val="44"/>
          <w:szCs w:val="44"/>
          <w:lang w:eastAsia="it-IT"/>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28" type="#_x0000_t93" style="position:absolute;margin-left:10.1pt;margin-top:127.5pt;width:117.8pt;height:60.65pt;rotation:180;z-index:251661312;mso-position-horizontal-relative:margin;mso-position-vertical-relative:margin" fillcolor="#0070c0" strokecolor="#00b0f0">
            <w10:wrap type="square" anchorx="margin" anchory="margin"/>
          </v:shape>
        </w:pict>
      </w:r>
      <w:r w:rsidRPr="00D55157">
        <w:rPr>
          <w:sz w:val="44"/>
          <w:szCs w:val="44"/>
          <w:lang w:eastAsia="it-IT"/>
        </w:rPr>
        <w:pict>
          <v:shape id="_x0000_s1027" type="#_x0000_t93" style="position:absolute;margin-left:647.55pt;margin-top:345.3pt;width:117.8pt;height:60.65pt;rotation:180;z-index:251660288;mso-position-horizontal-relative:margin;mso-position-vertical-relative:margin" fillcolor="#0070c0" strokecolor="#00b0f0">
            <w10:wrap type="square" anchorx="margin" anchory="margin"/>
          </v:shape>
        </w:pict>
      </w:r>
      <w:r>
        <w:rPr>
          <w:sz w:val="44"/>
          <w:szCs w:val="44"/>
          <w:lang w:eastAsia="it-IT"/>
        </w:rPr>
        <w:t>ventilatore tangenziale (cross flow fan) a basso consumo:</w:t>
      </w:r>
    </w:p>
    <w:p w:rsidR="00D55157" w:rsidRDefault="00D55157" w:rsidP="00D55157">
      <w:pPr>
        <w:rPr>
          <w:sz w:val="44"/>
          <w:szCs w:val="44"/>
          <w:lang w:eastAsia="it-IT"/>
        </w:rPr>
      </w:pPr>
      <w:r>
        <w:rPr>
          <w:noProof/>
          <w:sz w:val="44"/>
          <w:szCs w:val="44"/>
          <w:lang w:eastAsia="it-IT"/>
        </w:rPr>
        <w:pict>
          <v:rect id="_x0000_s1029" style="position:absolute;margin-left:303.25pt;margin-top:194.55pt;width:3in;height:245.1pt;z-index:251662336">
            <v:fill r:id="rId5" o:title="Pergamena" type="tile"/>
          </v:rect>
        </w:pict>
      </w:r>
      <w:r w:rsidRPr="00D55157">
        <w:rPr>
          <w:sz w:val="44"/>
          <w:szCs w:val="44"/>
          <w:lang w:eastAsia="it-IT"/>
        </w:rPr>
        <w:t>Tensione nominale : DC 12V;</w:t>
      </w:r>
      <w:r>
        <w:rPr>
          <w:sz w:val="44"/>
          <w:szCs w:val="44"/>
          <w:lang w:eastAsia="it-IT"/>
        </w:rPr>
        <w:br/>
      </w:r>
      <w:r w:rsidRPr="00D55157">
        <w:rPr>
          <w:sz w:val="44"/>
          <w:szCs w:val="44"/>
          <w:lang w:eastAsia="it-IT"/>
        </w:rPr>
        <w:t xml:space="preserve">Corrente nominale : 0.27A; </w:t>
      </w:r>
      <w:r>
        <w:rPr>
          <w:sz w:val="44"/>
          <w:szCs w:val="44"/>
          <w:lang w:eastAsia="it-IT"/>
        </w:rPr>
        <w:br/>
      </w:r>
      <w:r w:rsidRPr="00D55157">
        <w:rPr>
          <w:sz w:val="44"/>
          <w:szCs w:val="44"/>
          <w:lang w:eastAsia="it-IT"/>
        </w:rPr>
        <w:t>potenza nominale : 3,2 W</w:t>
      </w:r>
      <w:r>
        <w:rPr>
          <w:sz w:val="44"/>
          <w:szCs w:val="44"/>
          <w:lang w:eastAsia="it-IT"/>
        </w:rPr>
        <w:br/>
      </w:r>
      <w:r w:rsidRPr="00D55157">
        <w:rPr>
          <w:sz w:val="44"/>
          <w:szCs w:val="44"/>
          <w:lang w:eastAsia="it-IT"/>
        </w:rPr>
        <w:t>Velocità : 2200giri/min;</w:t>
      </w:r>
      <w:r>
        <w:rPr>
          <w:sz w:val="44"/>
          <w:szCs w:val="44"/>
          <w:lang w:eastAsia="it-IT"/>
        </w:rPr>
        <w:br/>
        <w:t>F</w:t>
      </w:r>
      <w:r w:rsidRPr="00D55157">
        <w:rPr>
          <w:sz w:val="44"/>
          <w:szCs w:val="44"/>
          <w:lang w:eastAsia="it-IT"/>
        </w:rPr>
        <w:t>lusso di aria : 120CFM;</w:t>
      </w:r>
      <w:r>
        <w:rPr>
          <w:sz w:val="44"/>
          <w:szCs w:val="44"/>
          <w:lang w:eastAsia="it-IT"/>
        </w:rPr>
        <w:t xml:space="preserve">  </w:t>
      </w:r>
      <w:r w:rsidRPr="00D55157">
        <w:rPr>
          <w:sz w:val="44"/>
          <w:szCs w:val="44"/>
          <w:lang w:eastAsia="it-IT"/>
        </w:rPr>
        <w:sym w:font="Wingdings" w:char="F0E0"/>
      </w:r>
      <w:r>
        <w:rPr>
          <w:sz w:val="44"/>
          <w:szCs w:val="44"/>
          <w:lang w:eastAsia="it-IT"/>
        </w:rPr>
        <w:t xml:space="preserve"> 204 m</w:t>
      </w:r>
      <w:r w:rsidRPr="00D55157">
        <w:rPr>
          <w:sz w:val="44"/>
          <w:szCs w:val="44"/>
          <w:vertAlign w:val="superscript"/>
          <w:lang w:eastAsia="it-IT"/>
        </w:rPr>
        <w:t>3</w:t>
      </w:r>
      <w:r>
        <w:rPr>
          <w:sz w:val="44"/>
          <w:szCs w:val="44"/>
          <w:lang w:eastAsia="it-IT"/>
        </w:rPr>
        <w:t xml:space="preserve">/h   (1 m3/h = 0,59 </w:t>
      </w:r>
      <w:proofErr w:type="spellStart"/>
      <w:r>
        <w:rPr>
          <w:sz w:val="44"/>
          <w:szCs w:val="44"/>
          <w:lang w:eastAsia="it-IT"/>
        </w:rPr>
        <w:t>cfm</w:t>
      </w:r>
      <w:proofErr w:type="spellEnd"/>
      <w:r>
        <w:rPr>
          <w:sz w:val="44"/>
          <w:szCs w:val="44"/>
          <w:lang w:eastAsia="it-IT"/>
        </w:rPr>
        <w:t xml:space="preserve"> - </w:t>
      </w:r>
      <w:proofErr w:type="spellStart"/>
      <w:r w:rsidRPr="00D55157">
        <w:rPr>
          <w:sz w:val="44"/>
          <w:szCs w:val="44"/>
          <w:lang w:eastAsia="it-IT"/>
        </w:rPr>
        <w:t>cubic</w:t>
      </w:r>
      <w:proofErr w:type="spellEnd"/>
      <w:r w:rsidRPr="00D55157">
        <w:rPr>
          <w:sz w:val="44"/>
          <w:szCs w:val="44"/>
          <w:lang w:eastAsia="it-IT"/>
        </w:rPr>
        <w:t xml:space="preserve"> </w:t>
      </w:r>
      <w:proofErr w:type="spellStart"/>
      <w:r w:rsidRPr="00D55157">
        <w:rPr>
          <w:sz w:val="44"/>
          <w:szCs w:val="44"/>
          <w:lang w:eastAsia="it-IT"/>
        </w:rPr>
        <w:t>feet</w:t>
      </w:r>
      <w:proofErr w:type="spellEnd"/>
      <w:r w:rsidRPr="00D55157">
        <w:rPr>
          <w:sz w:val="44"/>
          <w:szCs w:val="44"/>
          <w:lang w:eastAsia="it-IT"/>
        </w:rPr>
        <w:t xml:space="preserve"> per </w:t>
      </w:r>
      <w:proofErr w:type="spellStart"/>
      <w:r w:rsidRPr="00D55157">
        <w:rPr>
          <w:sz w:val="44"/>
          <w:szCs w:val="44"/>
          <w:lang w:eastAsia="it-IT"/>
        </w:rPr>
        <w:t>minutes</w:t>
      </w:r>
      <w:proofErr w:type="spellEnd"/>
      <w:r>
        <w:rPr>
          <w:sz w:val="44"/>
          <w:szCs w:val="44"/>
          <w:lang w:eastAsia="it-IT"/>
        </w:rPr>
        <w:t>)</w:t>
      </w:r>
      <w:r>
        <w:rPr>
          <w:sz w:val="44"/>
          <w:szCs w:val="44"/>
          <w:lang w:eastAsia="it-IT"/>
        </w:rPr>
        <w:br/>
        <w:t>R</w:t>
      </w:r>
      <w:r w:rsidRPr="00D55157">
        <w:rPr>
          <w:sz w:val="44"/>
          <w:szCs w:val="44"/>
          <w:lang w:eastAsia="it-IT"/>
        </w:rPr>
        <w:t>umore : 36Dba</w:t>
      </w:r>
    </w:p>
    <w:p w:rsidR="00D55157" w:rsidRDefault="00741D26" w:rsidP="00D55157">
      <w:pPr>
        <w:rPr>
          <w:sz w:val="44"/>
          <w:szCs w:val="44"/>
          <w:lang w:eastAsia="it-IT"/>
        </w:rPr>
      </w:pPr>
      <w:r>
        <w:rPr>
          <w:noProof/>
          <w:sz w:val="44"/>
          <w:szCs w:val="44"/>
          <w:lang w:eastAsia="it-IT"/>
        </w:rPr>
        <w:pict>
          <v:shape id="_x0000_s1044" type="#_x0000_t202" style="position:absolute;margin-left:94.9pt;margin-top:36.6pt;width:182.8pt;height:30.5pt;z-index:251674624" filled="f" stroked="f">
            <v:textbox inset=".5mm,.3mm,.5mm,.3mm">
              <w:txbxContent>
                <w:p w:rsidR="00741D26" w:rsidRPr="00C41622" w:rsidRDefault="00741D26" w:rsidP="00741D26">
                  <w:pPr>
                    <w:rPr>
                      <w:sz w:val="40"/>
                      <w:szCs w:val="40"/>
                    </w:rPr>
                  </w:pPr>
                  <w:r>
                    <w:rPr>
                      <w:sz w:val="40"/>
                      <w:szCs w:val="40"/>
                    </w:rPr>
                    <w:t>Tapparella abbassata</w:t>
                  </w:r>
                </w:p>
              </w:txbxContent>
            </v:textbox>
          </v:shape>
        </w:pict>
      </w:r>
      <w:r w:rsidR="00D55157">
        <w:rPr>
          <w:noProof/>
          <w:sz w:val="44"/>
          <w:szCs w:val="44"/>
          <w:lang w:eastAsia="it-IT"/>
        </w:rPr>
        <w:pict>
          <v:rect id="_x0000_s1033" style="position:absolute;margin-left:315.7pt;margin-top:10.3pt;width:191.05pt;height:196.65pt;z-index:251665408" fillcolor="black">
            <v:fill r:id="rId6" o:title="Linee orizzontali chiare" color2="#e36c0a [2409]" type="pattern"/>
          </v:rect>
        </w:pict>
      </w:r>
      <w:r w:rsidR="00D55157">
        <w:rPr>
          <w:noProof/>
          <w:sz w:val="44"/>
          <w:szCs w:val="44"/>
          <w:lang w:eastAsia="it-IT"/>
        </w:rPr>
        <w:pict>
          <v:rect id="_x0000_s1030" style="position:absolute;margin-left:315.7pt;margin-top:10.3pt;width:191.05pt;height:221.55pt;z-index:251663360"/>
        </w:pict>
      </w:r>
    </w:p>
    <w:p w:rsidR="00741D26" w:rsidRDefault="00741D26">
      <w:pPr>
        <w:rPr>
          <w:sz w:val="44"/>
          <w:szCs w:val="44"/>
          <w:lang w:eastAsia="it-IT"/>
        </w:rPr>
      </w:pPr>
      <w:r>
        <w:rPr>
          <w:noProof/>
          <w:sz w:val="44"/>
          <w:szCs w:val="44"/>
          <w:lang w:eastAsia="it-IT"/>
        </w:rPr>
        <w:pict>
          <v:shape id="_x0000_s1041" type="#_x0000_t202" style="position:absolute;margin-left:204.75pt;margin-top:228.1pt;width:182.8pt;height:30.5pt;z-index:251671552" filled="f" stroked="f">
            <v:textbox inset=".5mm,.3mm,.5mm,.3mm">
              <w:txbxContent>
                <w:p w:rsidR="00C41622" w:rsidRPr="00C41622" w:rsidRDefault="00C41622">
                  <w:pPr>
                    <w:rPr>
                      <w:sz w:val="40"/>
                      <w:szCs w:val="40"/>
                    </w:rPr>
                  </w:pPr>
                  <w:r w:rsidRPr="00C41622">
                    <w:rPr>
                      <w:sz w:val="40"/>
                      <w:szCs w:val="40"/>
                    </w:rPr>
                    <w:t>Aria di rinnovo fresca</w:t>
                  </w:r>
                </w:p>
              </w:txbxContent>
            </v:textbox>
          </v:shape>
        </w:pict>
      </w:r>
      <w:r>
        <w:rPr>
          <w:noProof/>
          <w:sz w:val="44"/>
          <w:szCs w:val="44"/>
          <w:lang w:eastAsia="it-IT"/>
        </w:rPr>
        <w:pict>
          <v:rect id="_x0000_s1034" style="position:absolute;margin-left:4in;margin-top:203.45pt;width:246.45pt;height:15.2pt;z-index:251666432">
            <v:fill r:id="rId7" o:title="Marmo bianco" type="tile"/>
          </v:rect>
        </w:pict>
      </w:r>
      <w:r>
        <w:rPr>
          <w:noProof/>
          <w:sz w:val="44"/>
          <w:szCs w:val="44"/>
          <w:lang w:eastAsia="it-IT"/>
        </w:rPr>
        <w:pict>
          <v:rect id="_x0000_s1031" style="position:absolute;margin-left:315.7pt;margin-top:166.05pt;width:191.05pt;height:24.9pt;z-index:251664384" fillcolor="#00b0f0"/>
        </w:pict>
      </w:r>
      <w:r>
        <w:rPr>
          <w:noProof/>
          <w:sz w:val="44"/>
          <w:szCs w:val="44"/>
          <w:lang w:eastAsia="it-I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8" type="#_x0000_t19" style="position:absolute;margin-left:495.8pt;margin-top:26.2pt;width:243.55pt;height:156.45pt;rotation:-180;flip:x;z-index:251669504" adj="-5875906,-1031" path="wr-21600,,21600,43200,128,,21600,21594nfewr-21600,,21600,43200,128,,21600,21594l,21600nsxe" strokeweight="1.5pt">
            <v:stroke startarrow="block"/>
            <v:path o:connectlocs="128,0;21600,21594;0,21600"/>
          </v:shape>
        </w:pict>
      </w:r>
      <w:r>
        <w:rPr>
          <w:noProof/>
          <w:sz w:val="44"/>
          <w:szCs w:val="44"/>
          <w:lang w:eastAsia="it-IT"/>
        </w:rPr>
        <w:pi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40" type="#_x0000_t99" style="position:absolute;margin-left:353.7pt;margin-top:162.6pt;width:81.65pt;height:91.25pt;rotation:5320832fd;z-index:251670528" adj="-8699689,-1345309,5931" fillcolor="#0070c0" strokecolor="#0070c0"/>
        </w:pict>
      </w:r>
      <w:r>
        <w:rPr>
          <w:noProof/>
          <w:sz w:val="44"/>
          <w:szCs w:val="44"/>
          <w:lang w:eastAsia="it-IT"/>
        </w:rPr>
        <w:pict>
          <v:rect id="_x0000_s1035" style="position:absolute;margin-left:351.7pt;margin-top:168.85pt;width:123.2pt;height:13.8pt;z-index:251667456" fillcolor="black">
            <v:fill r:id="rId6" o:title="Linee orizzontali chiare" color2="#d8d8d8 [2732]" type="pattern"/>
            <v:stroke r:id="rId6" o:title="" color2="#bfbfbf [2412]" filltype="pattern"/>
          </v:rect>
        </w:pict>
      </w:r>
      <w:r>
        <w:rPr>
          <w:sz w:val="44"/>
          <w:szCs w:val="44"/>
          <w:lang w:eastAsia="it-IT"/>
        </w:rPr>
        <w:br w:type="page"/>
      </w:r>
    </w:p>
    <w:p w:rsidR="00E61C2A" w:rsidRDefault="00E61C2A" w:rsidP="00E61C2A">
      <w:pPr>
        <w:shd w:val="clear" w:color="auto" w:fill="FFFFFF"/>
        <w:spacing w:after="60" w:line="240" w:lineRule="auto"/>
        <w:outlineLvl w:val="1"/>
        <w:rPr>
          <w:rFonts w:ascii="Arial" w:eastAsia="Times New Roman" w:hAnsi="Arial" w:cs="Arial"/>
          <w:b/>
          <w:bCs/>
          <w:color w:val="CC6600"/>
          <w:sz w:val="44"/>
          <w:szCs w:val="44"/>
          <w:lang w:eastAsia="it-IT"/>
        </w:rPr>
      </w:pPr>
      <w:r>
        <w:rPr>
          <w:rFonts w:ascii="Arial" w:eastAsia="Times New Roman" w:hAnsi="Arial" w:cs="Arial"/>
          <w:b/>
          <w:bCs/>
          <w:color w:val="CC6600"/>
          <w:sz w:val="44"/>
          <w:szCs w:val="44"/>
          <w:lang w:eastAsia="it-IT"/>
        </w:rPr>
        <w:lastRenderedPageBreak/>
        <w:t>VENTILATORE TANGENZIALE</w:t>
      </w:r>
    </w:p>
    <w:p w:rsidR="00E61C2A" w:rsidRDefault="00E61C2A" w:rsidP="00E61C2A">
      <w:pPr>
        <w:shd w:val="clear" w:color="auto" w:fill="FFFFFF"/>
        <w:spacing w:after="60" w:line="240" w:lineRule="auto"/>
        <w:outlineLvl w:val="1"/>
        <w:rPr>
          <w:rFonts w:ascii="Arial" w:eastAsia="Times New Roman" w:hAnsi="Arial" w:cs="Arial"/>
          <w:b/>
          <w:bCs/>
          <w:color w:val="CC6600"/>
          <w:sz w:val="44"/>
          <w:szCs w:val="44"/>
          <w:lang w:eastAsia="it-IT"/>
        </w:rPr>
      </w:pPr>
    </w:p>
    <w:p w:rsidR="00E61C2A" w:rsidRPr="00E61C2A" w:rsidRDefault="00E61C2A" w:rsidP="00E61C2A">
      <w:pPr>
        <w:shd w:val="clear" w:color="auto" w:fill="FFFFFF"/>
        <w:spacing w:after="60" w:line="240" w:lineRule="auto"/>
        <w:outlineLvl w:val="1"/>
        <w:rPr>
          <w:rFonts w:ascii="Arial" w:eastAsia="Times New Roman" w:hAnsi="Arial" w:cs="Arial"/>
          <w:b/>
          <w:bCs/>
          <w:color w:val="CC6600"/>
          <w:sz w:val="36"/>
          <w:szCs w:val="36"/>
          <w:lang w:eastAsia="it-IT"/>
        </w:rPr>
      </w:pPr>
      <w:r w:rsidRPr="00E61C2A">
        <w:rPr>
          <w:rFonts w:ascii="Arial" w:eastAsia="Times New Roman" w:hAnsi="Arial" w:cs="Arial"/>
          <w:b/>
          <w:bCs/>
          <w:color w:val="CC6600"/>
          <w:sz w:val="36"/>
          <w:szCs w:val="36"/>
          <w:lang w:eastAsia="it-IT"/>
        </w:rPr>
        <w:t>Descrizione prodotto</w:t>
      </w:r>
    </w:p>
    <w:p w:rsidR="00E61C2A" w:rsidRPr="00E61C2A" w:rsidRDefault="00E61C2A" w:rsidP="00E61C2A">
      <w:pPr>
        <w:shd w:val="clear" w:color="auto" w:fill="FFFFFF"/>
        <w:spacing w:after="240" w:line="240" w:lineRule="auto"/>
        <w:rPr>
          <w:rFonts w:ascii="Arial" w:eastAsia="Times New Roman" w:hAnsi="Arial" w:cs="Arial"/>
          <w:color w:val="333333"/>
          <w:sz w:val="36"/>
          <w:szCs w:val="36"/>
          <w:lang w:eastAsia="it-IT"/>
        </w:rPr>
      </w:pPr>
      <w:r w:rsidRPr="00E61C2A">
        <w:rPr>
          <w:rFonts w:ascii="Arial" w:eastAsia="Times New Roman" w:hAnsi="Arial" w:cs="Arial"/>
          <w:color w:val="333333"/>
          <w:sz w:val="36"/>
          <w:szCs w:val="36"/>
          <w:lang w:eastAsia="it-IT"/>
        </w:rPr>
        <w:t>Materiale : Alluminio Metallo ,colore principale : Nero, argentato </w:t>
      </w:r>
      <w:r w:rsidRPr="00E61C2A">
        <w:rPr>
          <w:rFonts w:ascii="Arial" w:eastAsia="Times New Roman" w:hAnsi="Arial" w:cs="Arial"/>
          <w:color w:val="333333"/>
          <w:sz w:val="36"/>
          <w:szCs w:val="36"/>
          <w:lang w:eastAsia="it-IT"/>
        </w:rPr>
        <w:br/>
        <w:t>misura (L * w * H) : 340mm*51mm*49mm/13,3" x 2" x 1,9" (L * w * H)</w:t>
      </w:r>
      <w:r w:rsidRPr="00E61C2A">
        <w:rPr>
          <w:rFonts w:ascii="Arial" w:eastAsia="Times New Roman" w:hAnsi="Arial" w:cs="Arial"/>
          <w:color w:val="333333"/>
          <w:sz w:val="36"/>
          <w:szCs w:val="36"/>
          <w:lang w:eastAsia="it-IT"/>
        </w:rPr>
        <w:br/>
        <w:t>Tensione nominale : DC 12V</w:t>
      </w:r>
      <w:r w:rsidRPr="00E61C2A">
        <w:rPr>
          <w:rFonts w:ascii="Arial" w:eastAsia="Times New Roman" w:hAnsi="Arial" w:cs="Arial"/>
          <w:color w:val="333333"/>
          <w:sz w:val="36"/>
          <w:szCs w:val="36"/>
          <w:lang w:eastAsia="it-IT"/>
        </w:rPr>
        <w:br/>
        <w:t>Corrente nominale : 0.27A</w:t>
      </w:r>
      <w:r w:rsidRPr="00E61C2A">
        <w:rPr>
          <w:rFonts w:ascii="Arial" w:eastAsia="Times New Roman" w:hAnsi="Arial" w:cs="Arial"/>
          <w:color w:val="333333"/>
          <w:sz w:val="36"/>
          <w:szCs w:val="36"/>
          <w:lang w:eastAsia="it-IT"/>
        </w:rPr>
        <w:br/>
        <w:t>potenza nominale : 3,2 W</w:t>
      </w:r>
      <w:r w:rsidRPr="00E61C2A">
        <w:rPr>
          <w:rFonts w:ascii="Arial" w:eastAsia="Times New Roman" w:hAnsi="Arial" w:cs="Arial"/>
          <w:color w:val="333333"/>
          <w:sz w:val="36"/>
          <w:szCs w:val="36"/>
          <w:lang w:eastAsia="it-IT"/>
        </w:rPr>
        <w:br/>
        <w:t>Velocità : 2200g/min</w:t>
      </w:r>
      <w:r w:rsidRPr="00E61C2A">
        <w:rPr>
          <w:rFonts w:ascii="Arial" w:eastAsia="Times New Roman" w:hAnsi="Arial" w:cs="Arial"/>
          <w:color w:val="333333"/>
          <w:sz w:val="36"/>
          <w:szCs w:val="36"/>
          <w:lang w:eastAsia="it-IT"/>
        </w:rPr>
        <w:br/>
        <w:t>Flusso di aria : 120CFM</w:t>
      </w:r>
      <w:r w:rsidRPr="00E61C2A">
        <w:rPr>
          <w:rFonts w:ascii="Arial" w:eastAsia="Times New Roman" w:hAnsi="Arial" w:cs="Arial"/>
          <w:color w:val="333333"/>
          <w:sz w:val="36"/>
          <w:szCs w:val="36"/>
          <w:lang w:eastAsia="it-IT"/>
        </w:rPr>
        <w:br/>
        <w:t>rumore : 36dBA</w:t>
      </w:r>
      <w:r w:rsidRPr="00E61C2A">
        <w:rPr>
          <w:rFonts w:ascii="Arial" w:eastAsia="Times New Roman" w:hAnsi="Arial" w:cs="Arial"/>
          <w:color w:val="333333"/>
          <w:sz w:val="36"/>
          <w:szCs w:val="36"/>
          <w:lang w:eastAsia="it-IT"/>
        </w:rPr>
        <w:br/>
        <w:t>Tipo di cuscinetto : Sfera/cuscinetto del manicotto</w:t>
      </w:r>
      <w:r w:rsidRPr="00E61C2A">
        <w:rPr>
          <w:rFonts w:ascii="Arial" w:eastAsia="Times New Roman" w:hAnsi="Arial" w:cs="Arial"/>
          <w:color w:val="333333"/>
          <w:sz w:val="36"/>
          <w:szCs w:val="36"/>
          <w:lang w:eastAsia="it-IT"/>
        </w:rPr>
        <w:br/>
        <w:t>Lunghezza cavo : 30cm (11,8")</w:t>
      </w:r>
      <w:r w:rsidRPr="00E61C2A">
        <w:rPr>
          <w:rFonts w:ascii="Arial" w:eastAsia="Times New Roman" w:hAnsi="Arial" w:cs="Arial"/>
          <w:color w:val="333333"/>
          <w:sz w:val="36"/>
          <w:szCs w:val="36"/>
          <w:lang w:eastAsia="it-IT"/>
        </w:rPr>
        <w:br/>
        <w:t>Connettore : 2.54-2P Connettore DIN </w:t>
      </w:r>
      <w:r w:rsidRPr="00E61C2A">
        <w:rPr>
          <w:rFonts w:ascii="Arial" w:eastAsia="Times New Roman" w:hAnsi="Arial" w:cs="Arial"/>
          <w:color w:val="333333"/>
          <w:sz w:val="36"/>
          <w:szCs w:val="36"/>
          <w:lang w:eastAsia="it-IT"/>
        </w:rPr>
        <w:br/>
        <w:t>Peso Netto : 358g</w:t>
      </w:r>
      <w:r w:rsidRPr="00E61C2A">
        <w:rPr>
          <w:rFonts w:ascii="Arial" w:eastAsia="Times New Roman" w:hAnsi="Arial" w:cs="Arial"/>
          <w:color w:val="333333"/>
          <w:sz w:val="36"/>
          <w:szCs w:val="36"/>
          <w:lang w:eastAsia="it-IT"/>
        </w:rPr>
        <w:br/>
        <w:t>Contenuto della Confezione: 1 x flusso trasversale della ventola di raffreddamento</w:t>
      </w:r>
      <w:r w:rsidRPr="00E61C2A">
        <w:rPr>
          <w:rFonts w:ascii="Arial" w:eastAsia="Times New Roman" w:hAnsi="Arial" w:cs="Arial"/>
          <w:color w:val="333333"/>
          <w:sz w:val="36"/>
          <w:szCs w:val="36"/>
          <w:lang w:eastAsia="it-IT"/>
        </w:rPr>
        <w:br/>
        <w:t>Paese di fabbricazione : Cina</w:t>
      </w:r>
      <w:r w:rsidRPr="00E61C2A">
        <w:rPr>
          <w:rFonts w:ascii="Arial" w:eastAsia="Times New Roman" w:hAnsi="Arial" w:cs="Arial"/>
          <w:color w:val="333333"/>
          <w:sz w:val="36"/>
          <w:szCs w:val="36"/>
          <w:lang w:eastAsia="it-IT"/>
        </w:rPr>
        <w:br/>
      </w:r>
      <w:r>
        <w:rPr>
          <w:rFonts w:ascii="Arial" w:eastAsia="Times New Roman" w:hAnsi="Arial" w:cs="Arial"/>
          <w:color w:val="333333"/>
          <w:sz w:val="36"/>
          <w:szCs w:val="36"/>
          <w:lang w:eastAsia="it-IT"/>
        </w:rPr>
        <w:br/>
        <w:t>D</w:t>
      </w:r>
      <w:r w:rsidRPr="00E61C2A">
        <w:rPr>
          <w:rFonts w:ascii="Arial" w:eastAsia="Times New Roman" w:hAnsi="Arial" w:cs="Arial"/>
          <w:color w:val="333333"/>
          <w:sz w:val="36"/>
          <w:szCs w:val="36"/>
          <w:lang w:eastAsia="it-IT"/>
        </w:rPr>
        <w:t>escrizio</w:t>
      </w:r>
      <w:r>
        <w:rPr>
          <w:rFonts w:ascii="Arial" w:eastAsia="Times New Roman" w:hAnsi="Arial" w:cs="Arial"/>
          <w:color w:val="333333"/>
          <w:sz w:val="36"/>
          <w:szCs w:val="36"/>
          <w:lang w:eastAsia="it-IT"/>
        </w:rPr>
        <w:t>ne:</w:t>
      </w:r>
      <w:r w:rsidRPr="00E61C2A">
        <w:rPr>
          <w:rFonts w:ascii="Arial" w:eastAsia="Times New Roman" w:hAnsi="Arial" w:cs="Arial"/>
          <w:color w:val="333333"/>
          <w:sz w:val="36"/>
          <w:szCs w:val="36"/>
          <w:lang w:eastAsia="it-IT"/>
        </w:rPr>
        <w:br/>
        <w:t>Questo flusso trasversale della ventola di raffreddamento ha un motore senza spazzole DC.</w:t>
      </w:r>
      <w:r w:rsidRPr="00E61C2A">
        <w:rPr>
          <w:rFonts w:ascii="Arial" w:eastAsia="Times New Roman" w:hAnsi="Arial" w:cs="Arial"/>
          <w:color w:val="333333"/>
          <w:sz w:val="36"/>
          <w:szCs w:val="36"/>
          <w:lang w:eastAsia="it-IT"/>
        </w:rPr>
        <w:br/>
        <w:t>2.54-2P connettore femmina DIN per un comodo collegamento per l'alimentazione.</w:t>
      </w:r>
      <w:r w:rsidRPr="00E61C2A">
        <w:rPr>
          <w:rFonts w:ascii="Arial" w:eastAsia="Times New Roman" w:hAnsi="Arial" w:cs="Arial"/>
          <w:color w:val="333333"/>
          <w:sz w:val="36"/>
          <w:szCs w:val="36"/>
          <w:lang w:eastAsia="it-IT"/>
        </w:rPr>
        <w:br/>
        <w:t>ampiamente utilizzato in tutti i tipi di apparecchi domestici,attrezzature meccaniche, comunicazione di alimentazione attrezzatura, umidificatore, attrezzature sanitarie, macchine di gioco, illuminazione esterna, inverter, apparecchiature di alimentazione elettrica della macchina di saldatura, la fase di illuminazione, di un amplificatore di potenza , come calore, ventilazione, le apparecchiature di trasmissione.</w:t>
      </w:r>
    </w:p>
    <w:p w:rsidR="00E61C2A" w:rsidRPr="00D55157" w:rsidRDefault="00E61C2A" w:rsidP="00D55157">
      <w:pPr>
        <w:rPr>
          <w:sz w:val="44"/>
          <w:szCs w:val="44"/>
          <w:lang w:eastAsia="it-IT"/>
        </w:rPr>
      </w:pPr>
      <w:r>
        <w:rPr>
          <w:noProof/>
          <w:sz w:val="44"/>
          <w:szCs w:val="44"/>
          <w:lang w:eastAsia="it-IT"/>
        </w:rPr>
        <w:drawing>
          <wp:anchor distT="0" distB="0" distL="114300" distR="114300" simplePos="0" relativeHeight="251675648" behindDoc="0" locked="0" layoutInCell="1" allowOverlap="1">
            <wp:simplePos x="0" y="0"/>
            <wp:positionH relativeFrom="column">
              <wp:posOffset>124460</wp:posOffset>
            </wp:positionH>
            <wp:positionV relativeFrom="paragraph">
              <wp:posOffset>114300</wp:posOffset>
            </wp:positionV>
            <wp:extent cx="9558655" cy="5679440"/>
            <wp:effectExtent l="19050" t="0" r="4445" b="0"/>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9558655" cy="5679440"/>
                    </a:xfrm>
                    <a:prstGeom prst="rect">
                      <a:avLst/>
                    </a:prstGeom>
                    <a:noFill/>
                    <a:ln w="9525">
                      <a:noFill/>
                      <a:miter lim="800000"/>
                      <a:headEnd/>
                      <a:tailEnd/>
                    </a:ln>
                  </pic:spPr>
                </pic:pic>
              </a:graphicData>
            </a:graphic>
          </wp:anchor>
        </w:drawing>
      </w:r>
    </w:p>
    <w:sectPr w:rsidR="00E61C2A" w:rsidRPr="00D55157" w:rsidSect="00D55157">
      <w:pgSz w:w="16839" w:h="23814" w:code="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4"/>
  <w:proofState w:spelling="clean"/>
  <w:defaultTabStop w:val="708"/>
  <w:hyphenationZone w:val="283"/>
  <w:drawingGridHorizontalSpacing w:val="110"/>
  <w:displayHorizontalDrawingGridEvery w:val="2"/>
  <w:characterSpacingControl w:val="doNotCompress"/>
  <w:compat/>
  <w:rsids>
    <w:rsidRoot w:val="00D55157"/>
    <w:rsid w:val="00193E6E"/>
    <w:rsid w:val="00261E8F"/>
    <w:rsid w:val="0050534C"/>
    <w:rsid w:val="00555704"/>
    <w:rsid w:val="00741D26"/>
    <w:rsid w:val="00763853"/>
    <w:rsid w:val="008D1F21"/>
    <w:rsid w:val="00917903"/>
    <w:rsid w:val="009368FE"/>
    <w:rsid w:val="009B7448"/>
    <w:rsid w:val="00C41622"/>
    <w:rsid w:val="00CF6A8E"/>
    <w:rsid w:val="00D55157"/>
    <w:rsid w:val="00E61C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rules v:ext="edit">
        <o:r id="V:Rule4" type="connector" idref="#_x0000_s1037"/>
        <o:r id="V:Rule6" type="arc"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5704"/>
  </w:style>
  <w:style w:type="paragraph" w:styleId="Titolo2">
    <w:name w:val="heading 2"/>
    <w:basedOn w:val="Normale"/>
    <w:link w:val="Titolo2Carattere"/>
    <w:uiPriority w:val="9"/>
    <w:qFormat/>
    <w:rsid w:val="00E61C2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551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5157"/>
    <w:rPr>
      <w:rFonts w:ascii="Tahoma" w:hAnsi="Tahoma" w:cs="Tahoma"/>
      <w:sz w:val="16"/>
      <w:szCs w:val="16"/>
    </w:rPr>
  </w:style>
  <w:style w:type="character" w:customStyle="1" w:styleId="Titolo2Carattere">
    <w:name w:val="Titolo 2 Carattere"/>
    <w:basedOn w:val="Carpredefinitoparagrafo"/>
    <w:link w:val="Titolo2"/>
    <w:uiPriority w:val="9"/>
    <w:rsid w:val="00E61C2A"/>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E61C2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61C2A"/>
  </w:style>
</w:styles>
</file>

<file path=word/webSettings.xml><?xml version="1.0" encoding="utf-8"?>
<w:webSettings xmlns:r="http://schemas.openxmlformats.org/officeDocument/2006/relationships" xmlns:w="http://schemas.openxmlformats.org/wordprocessingml/2006/main">
  <w:divs>
    <w:div w:id="1974168666">
      <w:bodyDiv w:val="1"/>
      <w:marLeft w:val="0"/>
      <w:marRight w:val="0"/>
      <w:marTop w:val="0"/>
      <w:marBottom w:val="0"/>
      <w:divBdr>
        <w:top w:val="none" w:sz="0" w:space="0" w:color="auto"/>
        <w:left w:val="none" w:sz="0" w:space="0" w:color="auto"/>
        <w:bottom w:val="none" w:sz="0" w:space="0" w:color="auto"/>
        <w:right w:val="none" w:sz="0" w:space="0" w:color="auto"/>
      </w:divBdr>
      <w:divsChild>
        <w:div w:id="1089888856">
          <w:marLeft w:val="375"/>
          <w:marRight w:val="0"/>
          <w:marTop w:val="120"/>
          <w:marBottom w:val="0"/>
          <w:divBdr>
            <w:top w:val="none" w:sz="0" w:space="0" w:color="auto"/>
            <w:left w:val="none" w:sz="0" w:space="0" w:color="auto"/>
            <w:bottom w:val="none" w:sz="0" w:space="0" w:color="auto"/>
            <w:right w:val="none" w:sz="0" w:space="0" w:color="auto"/>
          </w:divBdr>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227</Words>
  <Characters>1299</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vita</dc:creator>
  <cp:lastModifiedBy>de vita</cp:lastModifiedBy>
  <cp:revision>4</cp:revision>
  <dcterms:created xsi:type="dcterms:W3CDTF">2017-05-28T15:34:00Z</dcterms:created>
  <dcterms:modified xsi:type="dcterms:W3CDTF">2017-05-28T16:02:00Z</dcterms:modified>
</cp:coreProperties>
</file>